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C" w:rsidRPr="00620373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20373">
        <w:rPr>
          <w:b/>
          <w:bCs/>
          <w:i/>
          <w:iCs/>
          <w:color w:val="00000A"/>
          <w:sz w:val="36"/>
          <w:szCs w:val="36"/>
        </w:rPr>
        <w:t>«Формирование эффективной системы работы с одарёнными детьми по выявлению и поддержке одаренных детей и талантливой молодежи»</w:t>
      </w:r>
    </w:p>
    <w:p w:rsidR="00DA5B3C" w:rsidRPr="00620373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</w:rPr>
      </w:pPr>
      <w:r w:rsidRPr="00620373">
        <w:rPr>
          <w:b/>
          <w:bCs/>
          <w:i/>
          <w:iCs/>
          <w:color w:val="00000A"/>
        </w:rPr>
        <w:t>\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Одним из ключевых факторов решения задачи сохранения и приумножения интеллектуального</w:t>
      </w:r>
      <w:r w:rsidR="0062037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потенциала  является формирование эффективной  системы работы с одаренными детьми:      создание условий для выявления, развития, социальной поддержки талантливых детей, реализации их способностей, обеспечения их всестороннего развития и образования, адекватных современным требованиям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всех стратегических документах федерального уровня последних лет поддержка «талантливого ребенка» считается приоритетной. Работать с одаренными детьми нужно, так как от этого зависит будущее нашей страны, её престиж на мировой арене. А обществу во все времена были нужны одарённые люди. И мы гордимся, когда видим, что наши выпускники успешные, </w:t>
      </w:r>
      <w:proofErr w:type="spellStart"/>
      <w:r>
        <w:rPr>
          <w:color w:val="000000"/>
          <w:sz w:val="27"/>
          <w:szCs w:val="27"/>
        </w:rPr>
        <w:t>самодостаточные</w:t>
      </w:r>
      <w:proofErr w:type="spellEnd"/>
      <w:r>
        <w:rPr>
          <w:color w:val="000000"/>
          <w:sz w:val="27"/>
          <w:szCs w:val="27"/>
        </w:rPr>
        <w:t>, здоровые люди на пьедестале почёта.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 не каждый человек способен без чьей – либо поддержки реализовать свои способности. А поддержать одарённого ребёнка может в первую очередь семья и школа. Задача семьи состоит в том, чтобы вовремя увидеть, разглядеть способности ребёнка, задача школы – поддержать ребёнка и развить его способности. Хотелось бы рассказать  о достижениях в данной области и проблемах, с которыми сталкиваются практически все сельские школы.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работы со способными и одаренными детьми  является неотъемлемой частью проблемы реализации творческого потенциала личности и включает в себя пять основных направлений.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специальной развивающей творческой среды, способствующей выявлению и развитию способностей воспитанников.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Выявление детей с ярко выраженными способностями и отслеживание динамики их развития. Создание банка данных.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Организация работы с детьми и их родителями.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компетентности педагогов по работе со способными и талантливыми воспитанниками.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Работа по взаимодействию с социальными партнерами, в целях создания наилучших условий для проявления творческого потенциала детей и дальнейшего их развития.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строится на основе разработанных локальных нормативных документов: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Приказ «Об организации работы по развитию способностей и талантов дошкольников»;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Положение «Об организации работы с одаренными детьми»;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Положение «Об организации дополнительного образования школьников»;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Программа «Одаренный ребенок»;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Планы работы с одаренными детьми;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 Банк данных по одаренным детям;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Индивидуальные образовательные маршруты;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на каждого ребенка;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Система мониторинга;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Методические рекомендации для педагогов и родителей.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школа сталкивается с проблемой раннего выявления и развития способностей ученика. Поэтому, говоря о системе работы с одарёнными детьми, хотелось бы заострить внимание на том, что эту работу необходимо начинать с начальной ступени обучения, т.е. выявлять одарённых детей на ранней стадии. Выявление обучающихся, обладающих высоким уровнем развития, позволяет в процессе работы организовать их участие в различных конкурсах, викторинах, олимпиадах, спортивных состязаниях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активной познавательной деятельности у обучающихся начальной школы позволяет им в дальнейшем проявить свои способности.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основе этой работы лежит наблюдение, изучение психологических особенностей ребёнка. Каждый педагог  школы уже с младшего возраста видит своего ученика, начинает за ним наблюдать, изучать, исследовать через участие в школьной деятельности, затем вести его через тернии основной и средней школы.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Одаренные учащиеся обучаются в классах вместе с другими школьниками, что позволяет создавать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школы.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формой организации учебного процесса в школе остается </w:t>
      </w:r>
      <w:r>
        <w:rPr>
          <w:b/>
          <w:bCs/>
          <w:i/>
          <w:iCs/>
          <w:color w:val="000000"/>
          <w:sz w:val="27"/>
          <w:szCs w:val="27"/>
        </w:rPr>
        <w:t>урок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Формы и приемы в рамках отдельного урока отличаются значительным разнообразием и направленностью на дифференциацию и индивидуализацию работы:</w:t>
      </w:r>
    </w:p>
    <w:p w:rsidR="00DA5B3C" w:rsidRDefault="00DA5B3C" w:rsidP="00DA5B3C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групповые формы работы, творческие задания</w:t>
      </w:r>
    </w:p>
    <w:p w:rsidR="00DA5B3C" w:rsidRDefault="00DA5B3C" w:rsidP="00DA5B3C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вовлечение учащихся в самостоятельную познавательную деятельность, дискуссии, диалоги.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форм и методов </w:t>
      </w:r>
      <w:r>
        <w:rPr>
          <w:b/>
          <w:bCs/>
          <w:i/>
          <w:iCs/>
          <w:color w:val="000000"/>
          <w:sz w:val="27"/>
          <w:szCs w:val="27"/>
        </w:rPr>
        <w:t>внеурочной работы</w:t>
      </w:r>
      <w:r>
        <w:rPr>
          <w:color w:val="000000"/>
          <w:sz w:val="27"/>
          <w:szCs w:val="27"/>
        </w:rPr>
        <w:t> широкими возможностями выявления и развития одаренных учащихся являются</w:t>
      </w:r>
    </w:p>
    <w:p w:rsidR="00DA5B3C" w:rsidRDefault="00DA5B3C" w:rsidP="00DA5B3C">
      <w:pPr>
        <w:pStyle w:val="a5"/>
        <w:numPr>
          <w:ilvl w:val="0"/>
          <w:numId w:val="4"/>
        </w:numPr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Олимпиады</w:t>
      </w:r>
      <w:r>
        <w:rPr>
          <w:color w:val="000000"/>
          <w:sz w:val="27"/>
          <w:szCs w:val="27"/>
        </w:rPr>
        <w:t> (олимпиады школьников являются той открытой образовательной средой, которая предоставляет возможность получения гибких, индивидуализированных, созидающих знаний.)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системы заданий разной степени сложности;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 викторины, конкурсы, проекты (Всероссийские, региональные, муниципальные, школьные)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pacing w:val="1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аботасодар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нн</w:t>
      </w:r>
      <w:r>
        <w:rPr>
          <w:color w:val="000000"/>
          <w:sz w:val="28"/>
          <w:szCs w:val="28"/>
        </w:rPr>
        <w:t>ымиде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миио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,мо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вирован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 w:rsidR="006203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трад</w:t>
      </w:r>
      <w:r>
        <w:rPr>
          <w:color w:val="000000"/>
          <w:spacing w:val="1"/>
          <w:w w:val="99"/>
          <w:sz w:val="28"/>
          <w:szCs w:val="28"/>
        </w:rPr>
        <w:t>ици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="00620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ведется</w:t>
      </w:r>
      <w:r w:rsidR="0062037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620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ем</w:t>
      </w:r>
      <w:r w:rsidR="0062037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редм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. П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дго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овка</w:t>
      </w:r>
      <w:r w:rsidR="0062037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час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евко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z w:val="28"/>
          <w:szCs w:val="28"/>
        </w:rPr>
        <w:t>рса</w:t>
      </w:r>
      <w:r>
        <w:rPr>
          <w:color w:val="000000"/>
          <w:spacing w:val="1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>,</w:t>
      </w:r>
      <w:r w:rsidR="00620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 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1"/>
          <w:w w:val="99"/>
          <w:sz w:val="28"/>
          <w:szCs w:val="28"/>
        </w:rPr>
        <w:t>пи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 вы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тавка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,фест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валя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роект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аяи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дова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скаядея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1"/>
          <w:sz w:val="28"/>
          <w:szCs w:val="28"/>
        </w:rPr>
        <w:t>ьн</w:t>
      </w:r>
      <w:r>
        <w:rPr>
          <w:color w:val="000000"/>
          <w:sz w:val="28"/>
          <w:szCs w:val="28"/>
        </w:rPr>
        <w:t>ос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ыеоб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щ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ся.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 успешной работы с одаренными детьми в школах  района  разработана программа «Одаренные дети». Цель которой: создать условия для реализации способностей, развития творческого и интеллектуального потенциала обучающихся школы.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Работая по программе «Одаренные дети» в 2020-2021учебном году имеем не плохие наработки, стабильные результаты.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 образовательных учреждений не только участвуют, но и становятся призерами и победителями в олимпиадах, конкурсах, смотрах, конференциях, спортивных соревнованиях всех уровней: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Школьный уровень:</w:t>
      </w:r>
      <w:r>
        <w:rPr>
          <w:color w:val="000000"/>
          <w:sz w:val="27"/>
          <w:szCs w:val="27"/>
        </w:rPr>
        <w:t> рассчитан абсолютно на всех обучающихся школы – в этом наш плюс, но из небольшого количества учеников бывает сложно собрать количественный состав для спортивных игровых команд, зачастую участвовать в конкурсах приходится одним и тем же ученикам, ведь не могут быть дети одаренными </w:t>
      </w:r>
      <w:r>
        <w:rPr>
          <w:b/>
          <w:bCs/>
          <w:color w:val="000000"/>
          <w:sz w:val="27"/>
          <w:szCs w:val="27"/>
        </w:rPr>
        <w:t>все.</w:t>
      </w:r>
      <w:r>
        <w:rPr>
          <w:color w:val="000000"/>
          <w:sz w:val="27"/>
          <w:szCs w:val="27"/>
        </w:rPr>
        <w:t xml:space="preserve"> В этом видим свой минус, как сельская школа. 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Муниципальный уровень: </w:t>
      </w:r>
      <w:r>
        <w:rPr>
          <w:i/>
          <w:iCs/>
          <w:color w:val="000000"/>
          <w:sz w:val="27"/>
          <w:szCs w:val="27"/>
        </w:rPr>
        <w:t>(итоги)</w:t>
      </w:r>
    </w:p>
    <w:p w:rsidR="00DA5B3C" w:rsidRDefault="00DA5B3C" w:rsidP="00DA5B3C">
      <w:pPr>
        <w:tabs>
          <w:tab w:val="left" w:pos="2694"/>
        </w:tabs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планом  мероприятий по подготовке и организации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2020-2021 учебном году были проведены  школьный и муниципальный этапы по    19 общеобразовательным  предметам: обществознание, экология, английский язык, литература, физика, ОБЖ, биология, право, МХК, русский язык( включая 4 класс), физкультура, география, история, математика( включая 4 класс), астрономия, химия, технология, экономика, информатика.</w:t>
      </w:r>
    </w:p>
    <w:p w:rsidR="00DA5B3C" w:rsidRDefault="00DA5B3C" w:rsidP="00DA5B3C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из 1755 обучающихся приняли </w:t>
      </w:r>
      <w:r w:rsidRPr="00620373">
        <w:rPr>
          <w:rFonts w:ascii="Times New Roman" w:hAnsi="Times New Roman" w:cs="Times New Roman"/>
          <w:sz w:val="28"/>
          <w:szCs w:val="28"/>
        </w:rPr>
        <w:t>участие  1116,</w:t>
      </w:r>
      <w:r>
        <w:rPr>
          <w:rFonts w:ascii="Times New Roman" w:hAnsi="Times New Roman" w:cs="Times New Roman"/>
          <w:sz w:val="28"/>
          <w:szCs w:val="28"/>
        </w:rPr>
        <w:t xml:space="preserve"> что на 48  человек больше, чем в прошлом году.  Школьный этап самый массовый. По двум предметам: русский язык и математика- принимали   участие и 4 классы. Их  в этом году 254  обучающихся:  162 четвероклассника ( по математике) и 92 - по русскому языку.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участников  школьного этапа  наблюдалось по следующим предметам: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Математика-677 (в прошлом- 480) участников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язык-442(478) участников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–330 ( 337) участник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Биология- 431(403)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Литература-385 ( 325)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Технология-360(349)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История-337 (313)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Обществознание- 310 (312)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язык- 276 (284)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Относительно меньшее количество участников отмечено на олимпиаде по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Право-222 (247)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ОБЖ- 248 (237)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География- 260 (222) 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Экология- 263 (222)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Физика-128(190)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Астрономия-131 (179)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Химия-167(133)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Экономика-133 ( 124)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Информатика-110(65)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МХК-79( в прошлом учебном году- 105 участников)</w:t>
      </w:r>
    </w:p>
    <w:p w:rsidR="00DA5B3C" w:rsidRDefault="00DA5B3C" w:rsidP="00DA5B3C">
      <w:pPr>
        <w:shd w:val="clear" w:color="auto" w:fill="FFFFFF"/>
        <w:tabs>
          <w:tab w:val="left" w:pos="269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Невысокая активность обучающихся в олимпиадах по некоторым предметам связана с низкой мотивацией и заинтересованностью обучающимися данными предметами, слабым уровнем подготовленности обучающихся, отсутствием адресной подготовки со стороны учителей-предметников. Некоторые школы(</w:t>
      </w:r>
      <w:proofErr w:type="spellStart"/>
      <w:r>
        <w:rPr>
          <w:rFonts w:ascii="Times New Roman" w:hAnsi="Times New Roman" w:cs="Times New Roman"/>
          <w:sz w:val="28"/>
          <w:szCs w:val="28"/>
        </w:rPr>
        <w:t>Уй-Салган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Ленин,Калинин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  по объективным причинам( нет 11 класса, по 1-2 учащимся в классе) не имеют возможности провести ряд олимпиад. Но все же нужно  отметить, что по сравнению с прошлым учебным годом, количество участников школьного этапа олимпиады по некоторым  предметам увеличилось.</w:t>
      </w:r>
    </w:p>
    <w:p w:rsidR="00DA5B3C" w:rsidRDefault="00DA5B3C" w:rsidP="00DA5B3C">
      <w:pPr>
        <w:pStyle w:val="a6"/>
        <w:tabs>
          <w:tab w:val="left" w:pos="-284"/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 связи с эпидемиологической обстановкой  муниципальный этап проводился на базе общеобразовательных организаций. 414(в прошлом -318) обучающихся   из 16 школ района,  что составляет  24 % от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количества обучающихся 7 – 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B3C" w:rsidRDefault="00DA5B3C" w:rsidP="00DA5B3C">
      <w:pPr>
        <w:pStyle w:val="aa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многочисленными по количеству участников  на муниципальном этапе стали  следующие предметы: </w:t>
      </w:r>
    </w:p>
    <w:p w:rsidR="00DA5B3C" w:rsidRDefault="00DA5B3C" w:rsidP="00DA5B3C">
      <w:pPr>
        <w:pStyle w:val="aa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Биология-36( в прошлом-41)</w:t>
      </w:r>
    </w:p>
    <w:p w:rsidR="00DA5B3C" w:rsidRDefault="00DA5B3C" w:rsidP="00DA5B3C">
      <w:pPr>
        <w:pStyle w:val="aa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Право-27(32)</w:t>
      </w:r>
    </w:p>
    <w:p w:rsidR="00DA5B3C" w:rsidRDefault="00DA5B3C" w:rsidP="00DA5B3C">
      <w:pPr>
        <w:pStyle w:val="aa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Литература-28 (28)</w:t>
      </w:r>
    </w:p>
    <w:p w:rsidR="00DA5B3C" w:rsidRDefault="00DA5B3C" w:rsidP="00DA5B3C">
      <w:pPr>
        <w:pStyle w:val="aa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культура- 37 (26)</w:t>
      </w:r>
    </w:p>
    <w:p w:rsidR="00DA5B3C" w:rsidRDefault="00DA5B3C" w:rsidP="00DA5B3C">
      <w:pPr>
        <w:tabs>
          <w:tab w:val="left" w:pos="2694"/>
        </w:tabs>
        <w:spacing w:before="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Увеличилось по сравнению с прошлым годом  количество участников олимпиады по ОБЖ, истории, английскому языку, географии, экологии.  А по некоторым  предметам участников стало меньше: по  биологии , праву и истории   на  5 участников  меньше, чем в прошлом году.</w:t>
      </w:r>
    </w:p>
    <w:p w:rsidR="00DA5B3C" w:rsidRDefault="00DA5B3C" w:rsidP="00DA5B3C">
      <w:pPr>
        <w:tabs>
          <w:tab w:val="left" w:pos="2694"/>
        </w:tabs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 Только 35 % участников ШЭ  перешагнули 50% барьер выполненных заданий, а значит, в среднем 55% участников выполнили менее половины заданий олимпиадной работы. Анализ  данных показателей по муниципальному этапу указывает также  на низкие результаты: только 20% участников (80 из 420) выполнили более половины заданий олимпиады. Однако не набрали необходимые проходные баллы на региональный этап.  По математике, астрономии, экономике, физике, химии,  географии, информатике нет призовых мест.</w:t>
      </w:r>
    </w:p>
    <w:p w:rsidR="00DA5B3C" w:rsidRDefault="00DA5B3C" w:rsidP="00DA5B3C">
      <w:pPr>
        <w:widowControl w:val="0"/>
        <w:ind w:left="1" w:right="12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Вопрос о поддержке участника, о помощи ему в определении предметов олимпиады остается актуальным. Руководитель школы, педагог, подготовивший участника олимпиады,  ответственны за сопровождение учащихся от школьного до заключительного этапов ,за поддержку и внимание к этим детям.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аждый из участников олимпиады является или победителем или призером школьного этапа, однако на муниципальном уровне показывают нулевые знания, что говорит о том, что школьный этап проводился не на должном уровне, необъективно.  Можно сказать, что они  не подтвердили свои результаты на МЭ.  </w:t>
      </w:r>
      <w:r>
        <w:rPr>
          <w:rFonts w:ascii="Times New Roman" w:hAnsi="Times New Roman" w:cs="Times New Roman"/>
          <w:sz w:val="28"/>
          <w:szCs w:val="28"/>
        </w:rPr>
        <w:t xml:space="preserve"> Ведущей в основном остаётся самостоятельная подготовка обучающихся к олимпиадам, а участие в олимпиаде носит спонтанный характер.</w:t>
      </w:r>
    </w:p>
    <w:p w:rsidR="00DA5B3C" w:rsidRDefault="00DA5B3C" w:rsidP="00DA5B3C">
      <w:pPr>
        <w:widowControl w:val="0"/>
        <w:ind w:left="1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олахра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Учащиеся района стали победителями и призерами различных конкурсов и олимпиад республиканского и всероссийского уровней.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На республиканском этапе Всероссийского конкурса «Моя малая Родина»  1 место заняла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Диана , ученица 5 класса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Кунбатарской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 ( рук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Янполова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К.А )  2 место ученица 11 класса Хасбулатова Амина Т- М школы имени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Кадрии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 рук Акимова З А ),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Заретова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Камила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и  ученица 8 класса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Карагасской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( рук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Зарманбетова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Н.З)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 республиканском конкурсе юных исследователей окружающей среды  из 48 работ  победителем стал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Искаков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Абдулкерим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, ученик 10 класса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Калининаульской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 ( Рук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Биякаева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 .К); 2 место у Кургановой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Миланы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 ученицы 11 класса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 рук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О.А )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 республиканском конкурсе исследовательских работ науки юношей питают   из 1304 работ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Джумакаева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Радия, ученица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заняла 3 место 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В  республиканском конкурсе «Берегите друг друга»  Арсланова Марьям , ученица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Нариманской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  стала призером  ( Рук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Джумаева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Н.З)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Зарболганов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Махсуд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ученик  3 класса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Боранчинской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  занял 3 место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республиканком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конкурсе « Ребенок в безопасности», а также  Култаева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 ученица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стала обладателем приза зрительских симпатий.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 целью привития и популяризации  чтения среди школьников , развития интереса читательского кругозора детей был проведен муниципальный  конкурс «Лучший чтец произведений дагестанских авторов на родных языках» . В республике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Кишинеева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Сабина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ученица 11 класса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Ортатюбинской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 заняла 2 место и  Курганова Милана  , ученица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 место. Также во Всероссийском конкурсе сочинений  Алиева Фаина, ученица 7 класса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Кадрии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стала победителем республиканского этапа, призерами стали  учащиеся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Аджигельдиева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Азизат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Аджигельдиев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Эмирлан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место   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Халиловой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Амины , ученицы 3 класса 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на республиканском этапе  Всероссийского конкурса « Зеленая планета» ( Рук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Бакиев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3 место заняла творческая группа  учащихся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Нариманской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школы.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республиканском конкурсе « Твой подвиг не забыт» из 331 работы  призерами стали Батыров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Асанбий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 ученик 11 класса  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и Мансурова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 ученица 10 класса  школы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Кадрии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A5B3C" w:rsidRDefault="00DA5B3C" w:rsidP="00DA5B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республиканской олимпиаде по школьному  краеведению , посвященной 100 -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автономии Дагестана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Атангулова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 ученица школы 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награждена дипломом 3 степени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республиканской олимпиаде по праву посвященной 100- </w:t>
      </w:r>
      <w:proofErr w:type="spellStart"/>
      <w:r>
        <w:rPr>
          <w:bCs/>
          <w:sz w:val="28"/>
          <w:szCs w:val="28"/>
        </w:rPr>
        <w:t>летию</w:t>
      </w:r>
      <w:proofErr w:type="spellEnd"/>
      <w:r>
        <w:rPr>
          <w:bCs/>
          <w:sz w:val="28"/>
          <w:szCs w:val="28"/>
        </w:rPr>
        <w:t xml:space="preserve"> образования МВД  дипломом 1 степени награждена  </w:t>
      </w:r>
      <w:proofErr w:type="spellStart"/>
      <w:r>
        <w:rPr>
          <w:bCs/>
          <w:sz w:val="28"/>
          <w:szCs w:val="28"/>
        </w:rPr>
        <w:t>Кульниязова</w:t>
      </w:r>
      <w:proofErr w:type="spellEnd"/>
      <w:r>
        <w:rPr>
          <w:bCs/>
          <w:sz w:val="28"/>
          <w:szCs w:val="28"/>
        </w:rPr>
        <w:t xml:space="preserve"> Диана, ученица 10 класса </w:t>
      </w:r>
      <w:proofErr w:type="spellStart"/>
      <w:r>
        <w:rPr>
          <w:bCs/>
          <w:sz w:val="28"/>
          <w:szCs w:val="28"/>
        </w:rPr>
        <w:t>Калининаульской</w:t>
      </w:r>
      <w:proofErr w:type="spellEnd"/>
      <w:r>
        <w:rPr>
          <w:bCs/>
          <w:sz w:val="28"/>
          <w:szCs w:val="28"/>
        </w:rPr>
        <w:t xml:space="preserve"> школы  ( </w:t>
      </w:r>
      <w:proofErr w:type="spellStart"/>
      <w:r>
        <w:rPr>
          <w:bCs/>
          <w:sz w:val="28"/>
          <w:szCs w:val="28"/>
        </w:rPr>
        <w:t>Аджекова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э.А</w:t>
      </w:r>
      <w:proofErr w:type="spellEnd"/>
      <w:r>
        <w:rPr>
          <w:bCs/>
          <w:sz w:val="28"/>
          <w:szCs w:val="28"/>
        </w:rPr>
        <w:t xml:space="preserve">)  , </w:t>
      </w:r>
      <w:proofErr w:type="spellStart"/>
      <w:r>
        <w:rPr>
          <w:bCs/>
          <w:sz w:val="28"/>
          <w:szCs w:val="28"/>
        </w:rPr>
        <w:t>Аджигайтканов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Джамал</w:t>
      </w:r>
      <w:proofErr w:type="spellEnd"/>
      <w:r>
        <w:rPr>
          <w:bCs/>
          <w:sz w:val="28"/>
          <w:szCs w:val="28"/>
        </w:rPr>
        <w:t xml:space="preserve"> , ученик 11 класса  школы им </w:t>
      </w:r>
      <w:proofErr w:type="spellStart"/>
      <w:r>
        <w:rPr>
          <w:bCs/>
          <w:sz w:val="28"/>
          <w:szCs w:val="28"/>
        </w:rPr>
        <w:t>кадрии</w:t>
      </w:r>
      <w:proofErr w:type="spellEnd"/>
      <w:r>
        <w:rPr>
          <w:bCs/>
          <w:sz w:val="28"/>
          <w:szCs w:val="28"/>
        </w:rPr>
        <w:t xml:space="preserve"> стал призером.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Таким образом, одаренность у учащихся выявляется и оценивается на различного рода олимпиадах, турнирах, конференциях, что способствует повышению его социального статуса.</w:t>
      </w: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A5B3C" w:rsidRDefault="00DA5B3C" w:rsidP="00DA5B3C">
      <w:pPr>
        <w:pStyle w:val="a5"/>
        <w:shd w:val="clear" w:color="auto" w:fill="F5F5F5"/>
        <w:spacing w:before="0" w:beforeAutospacing="0" w:after="0" w:afterAutospacing="0" w:line="10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Подводя итог, хочется отметить, что личность одарённого ребёнка осваивает социальный опыт посредством определённых механизмов: традиционного (через семью), институционального (через школу) межличностный (через общение со сверстниками). Но определяющая роль принадлежит всё-таки школе. Социализация одаренных учащихся в образовательном пространстве будет эффективна в том случае, если осуществляется направленное плановое развитие талантливости учащихся в условиях личностно - ориентированного подхода к обучению и обогащается их социальный опыт путем расширения сферы межличностной и межкультурной поведенческой активности.</w:t>
      </w:r>
    </w:p>
    <w:p w:rsidR="00DA5B3C" w:rsidRDefault="00DA5B3C" w:rsidP="00DA5B3C">
      <w:pPr>
        <w:spacing w:after="18" w:line="1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3C" w:rsidRDefault="00DA5B3C" w:rsidP="00DA5B3C">
      <w:pPr>
        <w:widowControl w:val="0"/>
        <w:spacing w:line="273" w:lineRule="auto"/>
        <w:ind w:left="1" w:right="8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овевыше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5B3C" w:rsidRDefault="00DA5B3C" w:rsidP="00DA5B3C">
      <w:pPr>
        <w:spacing w:after="2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3C" w:rsidRDefault="00DA5B3C" w:rsidP="00DA5B3C">
      <w:pPr>
        <w:widowControl w:val="0"/>
        <w:spacing w:after="0" w:line="36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bookmarkStart w:id="0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ыеформыиметоды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 во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A5B3C" w:rsidRDefault="00DA5B3C" w:rsidP="00DA5B3C">
      <w:pPr>
        <w:widowControl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DA5B3C" w:rsidRDefault="00DA5B3C" w:rsidP="00DA5B3C">
      <w:pPr>
        <w:widowControl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3.Но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ряд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блем,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вый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леевысок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ьработы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оддержкеира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ровняира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чныхсфер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  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    и    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педагого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5B3C" w:rsidRDefault="00DA5B3C" w:rsidP="00DA5B3C">
      <w:pPr>
        <w:spacing w:after="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3C" w:rsidRDefault="00DA5B3C" w:rsidP="00DA5B3C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5B3C" w:rsidRDefault="00DA5B3C" w:rsidP="00DA5B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тьрабо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ind w:left="1"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5B3C" w:rsidRDefault="00DA5B3C" w:rsidP="00DA5B3C">
      <w:pPr>
        <w:widowControl w:val="0"/>
        <w:spacing w:line="273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тьрабо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хода;</w:t>
      </w:r>
    </w:p>
    <w:p w:rsidR="00DA5B3C" w:rsidRDefault="00DA5B3C" w:rsidP="00DA5B3C">
      <w:pPr>
        <w:widowControl w:val="0"/>
        <w:spacing w:line="273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DA5B3C" w:rsidRDefault="00DA5B3C" w:rsidP="00DA5B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tabs>
          <w:tab w:val="left" w:pos="567"/>
          <w:tab w:val="left" w:pos="2529"/>
          <w:tab w:val="left" w:pos="3587"/>
          <w:tab w:val="left" w:pos="4203"/>
          <w:tab w:val="left" w:pos="6455"/>
        </w:tabs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5B3C" w:rsidRDefault="00DA5B3C" w:rsidP="00DA5B3C">
      <w:pPr>
        <w:widowControl w:val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ым(и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хэта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A5B3C" w:rsidRDefault="00DA5B3C" w:rsidP="00DA5B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датьобщеш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5B3C" w:rsidRDefault="00DA5B3C" w:rsidP="00DA5B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ind w:left="1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0"/>
    </w:p>
    <w:p w:rsidR="00DA5B3C" w:rsidRDefault="00DA5B3C" w:rsidP="00DA5B3C">
      <w:pPr>
        <w:widowControl w:val="0"/>
        <w:ind w:left="1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5B3C" w:rsidRDefault="00DA5B3C" w:rsidP="00DA5B3C">
      <w:pPr>
        <w:widowControl w:val="0"/>
        <w:spacing w:line="273" w:lineRule="auto"/>
        <w:ind w:left="720" w:right="-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ми(с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да(наоснов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колы),</w:t>
      </w:r>
    </w:p>
    <w:p w:rsidR="00DA5B3C" w:rsidRDefault="00DA5B3C" w:rsidP="00DA5B3C">
      <w:pPr>
        <w:widowControl w:val="0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ныхолим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DA5B3C" w:rsidRDefault="00DA5B3C" w:rsidP="00DA5B3C">
      <w:pPr>
        <w:widowControl w:val="0"/>
        <w:spacing w:line="273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ыхсоревн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,анали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spacing w:line="273" w:lineRule="auto"/>
        <w:ind w:left="720" w:right="-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иадах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ывэтом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spacing w:line="273" w:lineRule="auto"/>
        <w:ind w:left="720" w:right="-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огогодацел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одарё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5B3C" w:rsidRDefault="00DA5B3C" w:rsidP="00DA5B3C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5B3C" w:rsidRDefault="00DA5B3C" w:rsidP="00DA5B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:rsidR="00DA5B3C" w:rsidRDefault="00DA5B3C" w:rsidP="00DA5B3C">
      <w:pPr>
        <w:widowControl w:val="0"/>
        <w:spacing w:line="273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ботысодарён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рекомендаций.</w:t>
      </w:r>
    </w:p>
    <w:p w:rsidR="00DA5B3C" w:rsidRDefault="00DA5B3C" w:rsidP="00DA5B3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3C" w:rsidRDefault="00DA5B3C" w:rsidP="00DA5B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5B3C">
          <w:pgSz w:w="11906" w:h="16838"/>
          <w:pgMar w:top="1132" w:right="703" w:bottom="1134" w:left="1701" w:header="0" w:footer="0" w:gutter="0"/>
          <w:cols w:space="720"/>
        </w:sectPr>
      </w:pPr>
    </w:p>
    <w:p w:rsidR="00DA5B3C" w:rsidRDefault="00DA5B3C" w:rsidP="00DA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5B3C">
          <w:pgSz w:w="11906" w:h="16838"/>
          <w:pgMar w:top="1127" w:right="844" w:bottom="1134" w:left="1701" w:header="0" w:footer="0" w:gutter="0"/>
          <w:cols w:space="720"/>
        </w:sectPr>
      </w:pPr>
    </w:p>
    <w:p w:rsidR="00667FBE" w:rsidRDefault="00667FBE"/>
    <w:sectPr w:rsidR="00667FBE" w:rsidSect="008C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FA3"/>
    <w:multiLevelType w:val="multilevel"/>
    <w:tmpl w:val="20D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91460"/>
    <w:multiLevelType w:val="multilevel"/>
    <w:tmpl w:val="DC8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85"/>
    <w:rsid w:val="00436085"/>
    <w:rsid w:val="00620373"/>
    <w:rsid w:val="00667FBE"/>
    <w:rsid w:val="008C4DBA"/>
    <w:rsid w:val="00D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B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5B3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A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5B3C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A5B3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B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5B3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DA5B3C"/>
    <w:pPr>
      <w:spacing w:after="200" w:line="276" w:lineRule="auto"/>
      <w:ind w:left="720"/>
      <w:contextualSpacing/>
    </w:pPr>
  </w:style>
  <w:style w:type="paragraph" w:customStyle="1" w:styleId="rtejustify">
    <w:name w:val="rtejustify"/>
    <w:basedOn w:val="a"/>
    <w:uiPriority w:val="99"/>
    <w:rsid w:val="00DA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uiPriority w:val="99"/>
    <w:rsid w:val="00DA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5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A5B3C"/>
  </w:style>
  <w:style w:type="table" w:styleId="ad">
    <w:name w:val="Table Grid"/>
    <w:basedOn w:val="a1"/>
    <w:uiPriority w:val="59"/>
    <w:rsid w:val="00D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2442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Кадрия</cp:lastModifiedBy>
  <cp:revision>5</cp:revision>
  <dcterms:created xsi:type="dcterms:W3CDTF">2021-08-13T08:52:00Z</dcterms:created>
  <dcterms:modified xsi:type="dcterms:W3CDTF">2021-09-10T05:46:00Z</dcterms:modified>
</cp:coreProperties>
</file>